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1D" w:rsidRPr="00D1096A" w:rsidRDefault="00674A1D" w:rsidP="00D1096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B7639">
        <w:rPr>
          <w:rFonts w:ascii="Times New Roman" w:hAnsi="Times New Roman" w:cs="Times New Roman"/>
          <w:b/>
          <w:sz w:val="40"/>
          <w:szCs w:val="40"/>
        </w:rPr>
        <w:t>Пошаговая инструкция для прохождения регистрации на сайте ВФСК ГТО</w:t>
      </w:r>
    </w:p>
    <w:p w:rsidR="00674A1D" w:rsidRPr="00D1096A" w:rsidRDefault="00674A1D" w:rsidP="00674A1D">
      <w:pPr>
        <w:pStyle w:val="1"/>
        <w:tabs>
          <w:tab w:val="clear" w:pos="360"/>
        </w:tabs>
        <w:rPr>
          <w:rFonts w:cs="Times New Roman"/>
        </w:rPr>
      </w:pPr>
      <w:bookmarkStart w:id="0" w:name="_Toc148712181"/>
      <w:bookmarkStart w:id="1" w:name="_Toc184391514"/>
      <w:r w:rsidRPr="00D1096A">
        <w:rPr>
          <w:rFonts w:cs="Times New Roman"/>
        </w:rPr>
        <w:t>Авторизация пользователя</w:t>
      </w:r>
      <w:bookmarkEnd w:id="1"/>
    </w:p>
    <w:bookmarkEnd w:id="0"/>
    <w:p w:rsidR="00674A1D" w:rsidRDefault="00674A1D" w:rsidP="00674A1D">
      <w:pPr>
        <w:pStyle w:val="a4"/>
        <w:rPr>
          <w:rFonts w:ascii="Times New Roman" w:hAnsi="Times New Roman" w:cs="Times New Roman"/>
        </w:rPr>
      </w:pPr>
      <w:r w:rsidRPr="00D1096A">
        <w:rPr>
          <w:rFonts w:ascii="Times New Roman" w:hAnsi="Times New Roman" w:cs="Times New Roman"/>
        </w:rPr>
        <w:t>Авторизация пользователей ФГИС «Спорт» осуществляется с использованием сервисов ЕСИА при наличии подтвержденной учетной записи ЕСИА.</w:t>
      </w:r>
    </w:p>
    <w:p w:rsidR="00D1096A" w:rsidRPr="00D1096A" w:rsidRDefault="00D1096A" w:rsidP="00674A1D">
      <w:pPr>
        <w:pStyle w:val="a4"/>
        <w:rPr>
          <w:rFonts w:ascii="Times New Roman" w:hAnsi="Times New Roman" w:cs="Times New Roman"/>
        </w:rPr>
      </w:pPr>
    </w:p>
    <w:p w:rsidR="00674A1D" w:rsidRPr="00D1096A" w:rsidRDefault="008B7639" w:rsidP="00674A1D">
      <w:pPr>
        <w:pStyle w:val="a4"/>
        <w:rPr>
          <w:rFonts w:ascii="Times New Roman" w:hAnsi="Times New Roman" w:cs="Times New Roman"/>
        </w:rPr>
      </w:pPr>
      <w:r w:rsidRPr="00D1096A">
        <w:rPr>
          <w:rFonts w:ascii="Times New Roman" w:hAnsi="Times New Roman" w:cs="Times New Roman"/>
        </w:rPr>
        <w:t xml:space="preserve">Зайдите по ссылке на страницу сайта - </w:t>
      </w:r>
      <w:hyperlink r:id="rId5" w:history="1">
        <w:r w:rsidRPr="00D1096A">
          <w:rPr>
            <w:rStyle w:val="ab"/>
            <w:rFonts w:ascii="Times New Roman" w:hAnsi="Times New Roman" w:cs="Times New Roman"/>
          </w:rPr>
          <w:t>https://www.gto.ru/</w:t>
        </w:r>
      </w:hyperlink>
      <w:r w:rsidRPr="00D1096A">
        <w:rPr>
          <w:rFonts w:ascii="Times New Roman" w:hAnsi="Times New Roman" w:cs="Times New Roman"/>
        </w:rPr>
        <w:t xml:space="preserve">  </w:t>
      </w:r>
    </w:p>
    <w:p w:rsidR="00674A1D" w:rsidRPr="00D1096A" w:rsidRDefault="00674A1D" w:rsidP="00674A1D">
      <w:pPr>
        <w:pStyle w:val="22"/>
        <w:rPr>
          <w:rFonts w:cs="Times New Roman"/>
        </w:rPr>
      </w:pPr>
      <w:bookmarkStart w:id="2" w:name="_Toc148947352"/>
      <w:bookmarkStart w:id="3" w:name="_Toc184391518"/>
      <w:r w:rsidRPr="00D1096A">
        <w:rPr>
          <w:rFonts w:cs="Times New Roman"/>
        </w:rPr>
        <w:t>Авторизация участника ВФСК ГТО</w:t>
      </w:r>
      <w:bookmarkEnd w:id="2"/>
      <w:bookmarkEnd w:id="3"/>
    </w:p>
    <w:p w:rsidR="00674A1D" w:rsidRPr="00D1096A" w:rsidRDefault="00674A1D" w:rsidP="00674A1D">
      <w:pPr>
        <w:pStyle w:val="3"/>
      </w:pPr>
      <w:bookmarkStart w:id="4" w:name="_Toc184391519"/>
      <w:r w:rsidRPr="00D1096A">
        <w:t>Автоматическая генерация уникального идентификационного номера участника ВФСК ГТО</w:t>
      </w:r>
      <w:bookmarkEnd w:id="4"/>
    </w:p>
    <w:p w:rsidR="00674A1D" w:rsidRPr="00D1096A" w:rsidRDefault="00674A1D" w:rsidP="00674A1D">
      <w:pPr>
        <w:pStyle w:val="1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rPr>
          <w:rFonts w:cs="Times New Roman"/>
        </w:rPr>
      </w:pPr>
      <w:r w:rsidRPr="00D1096A">
        <w:rPr>
          <w:rFonts w:cs="Times New Roman"/>
        </w:rPr>
        <w:t>Пользователь нажимает «Нет» (</w:t>
      </w:r>
      <w:r w:rsidR="00D1096A">
        <w:rPr>
          <w:rFonts w:cs="Times New Roman"/>
        </w:rPr>
        <w:t xml:space="preserve">Рисунок </w:t>
      </w:r>
      <w:r w:rsidR="00B50B15" w:rsidRPr="00D1096A">
        <w:rPr>
          <w:rFonts w:cs="Times New Roman"/>
        </w:rPr>
        <w:t>1</w:t>
      </w:r>
      <w:r w:rsidRPr="00D1096A">
        <w:rPr>
          <w:rFonts w:cs="Times New Roman"/>
        </w:rPr>
        <w:t>).Подсистема осуществляет переход согласно выбранному ответу, а именно на страницу подтверждения персональных данных.</w:t>
      </w:r>
    </w:p>
    <w:p w:rsidR="00674A1D" w:rsidRDefault="00674A1D" w:rsidP="00674A1D">
      <w:pPr>
        <w:pStyle w:val="a6"/>
      </w:pPr>
      <w:r>
        <w:rPr>
          <w:noProof/>
        </w:rPr>
        <w:drawing>
          <wp:inline distT="0" distB="0" distL="0" distR="0">
            <wp:extent cx="5939790" cy="3712210"/>
            <wp:effectExtent l="0" t="0" r="381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71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A1D" w:rsidRDefault="00674A1D" w:rsidP="00674A1D">
      <w:pPr>
        <w:pStyle w:val="a6"/>
      </w:pPr>
      <w:bookmarkStart w:id="5" w:name="_Ref148946743"/>
      <w:r>
        <w:t xml:space="preserve">Рисунок </w:t>
      </w:r>
      <w:bookmarkEnd w:id="5"/>
      <w:r w:rsidR="00B50B15">
        <w:rPr>
          <w:noProof/>
        </w:rPr>
        <w:t>1</w:t>
      </w:r>
      <w:r>
        <w:t>. Стартовая страница ГТО</w:t>
      </w:r>
    </w:p>
    <w:p w:rsidR="00674A1D" w:rsidRDefault="00674A1D" w:rsidP="00674A1D">
      <w:pPr>
        <w:pStyle w:val="1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 w:rsidRPr="00C61F99">
        <w:t xml:space="preserve">Пользователь </w:t>
      </w:r>
      <w:r>
        <w:t>нажимает «Подтвердить» (</w:t>
      </w:r>
      <w:r w:rsidR="00B50B15">
        <w:t>Рисунок 2</w:t>
      </w:r>
      <w:r>
        <w:t xml:space="preserve">). </w:t>
      </w:r>
      <w:r w:rsidRPr="00C61F99">
        <w:t>Подсистема</w:t>
      </w:r>
      <w:r>
        <w:t xml:space="preserve"> осуществляет переход на главную страницу личного кабинета «Профиль» (</w:t>
      </w:r>
      <w:r w:rsidR="00B50B15">
        <w:t>Рисунок 3</w:t>
      </w:r>
      <w:r>
        <w:t>).</w:t>
      </w:r>
    </w:p>
    <w:p w:rsidR="00674A1D" w:rsidRDefault="00674A1D" w:rsidP="00674A1D">
      <w:pPr>
        <w:pStyle w:val="a6"/>
      </w:pPr>
    </w:p>
    <w:p w:rsidR="00674A1D" w:rsidRDefault="00674A1D" w:rsidP="00674A1D">
      <w:pPr>
        <w:jc w:val="both"/>
        <w:rPr>
          <w:rFonts w:ascii="Times New Roman" w:hAnsi="Times New Roman" w:cs="Times New Roman"/>
          <w:sz w:val="28"/>
          <w:szCs w:val="28"/>
        </w:rPr>
      </w:pPr>
      <w:r w:rsidRPr="00674A1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39790" cy="4055745"/>
            <wp:effectExtent l="0" t="0" r="381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A1D" w:rsidRDefault="00674A1D" w:rsidP="00674A1D">
      <w:pPr>
        <w:pStyle w:val="a6"/>
      </w:pPr>
      <w:r>
        <w:rPr>
          <w:rFonts w:cs="Times New Roman"/>
          <w:szCs w:val="28"/>
        </w:rPr>
        <w:tab/>
      </w:r>
      <w:bookmarkStart w:id="6" w:name="_Ref148946754"/>
      <w:r>
        <w:t>Рисунок</w:t>
      </w:r>
      <w:bookmarkEnd w:id="6"/>
      <w:r w:rsidR="00B50B15">
        <w:t xml:space="preserve"> </w:t>
      </w:r>
      <w:r w:rsidR="00B50B15">
        <w:rPr>
          <w:noProof/>
        </w:rPr>
        <w:t>2</w:t>
      </w:r>
      <w:r>
        <w:t>. Стартовая страница ГТО</w:t>
      </w:r>
    </w:p>
    <w:p w:rsidR="00674A1D" w:rsidRDefault="00674A1D" w:rsidP="00674A1D">
      <w:pPr>
        <w:tabs>
          <w:tab w:val="left" w:pos="3735"/>
        </w:tabs>
        <w:rPr>
          <w:rFonts w:ascii="Times New Roman" w:hAnsi="Times New Roman" w:cs="Times New Roman"/>
          <w:sz w:val="28"/>
          <w:szCs w:val="28"/>
        </w:rPr>
      </w:pPr>
      <w:r w:rsidRPr="00674A1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39790" cy="5004435"/>
            <wp:effectExtent l="0" t="0" r="381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" name="Профиль_ГТО (красный)_1600px_01.0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00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A1D" w:rsidRDefault="00674A1D" w:rsidP="00674A1D">
      <w:pPr>
        <w:rPr>
          <w:rFonts w:ascii="Times New Roman" w:hAnsi="Times New Roman" w:cs="Times New Roman"/>
          <w:sz w:val="28"/>
          <w:szCs w:val="28"/>
        </w:rPr>
      </w:pPr>
    </w:p>
    <w:p w:rsidR="00674A1D" w:rsidRDefault="00674A1D" w:rsidP="00674A1D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50B15">
        <w:rPr>
          <w:rFonts w:ascii="Times New Roman" w:hAnsi="Times New Roman" w:cs="Times New Roman"/>
          <w:sz w:val="28"/>
          <w:szCs w:val="28"/>
        </w:rPr>
        <w:t>Рисунок 3</w:t>
      </w:r>
      <w:r w:rsidRPr="00674A1D">
        <w:rPr>
          <w:rFonts w:ascii="Times New Roman" w:hAnsi="Times New Roman" w:cs="Times New Roman"/>
          <w:sz w:val="28"/>
          <w:szCs w:val="28"/>
        </w:rPr>
        <w:t>. Страница профиля участника ГТО</w:t>
      </w:r>
    </w:p>
    <w:p w:rsidR="00674A1D" w:rsidRDefault="00674A1D" w:rsidP="00674A1D">
      <w:pPr>
        <w:pStyle w:val="3"/>
      </w:pPr>
      <w:bookmarkStart w:id="7" w:name="_Toc184391520"/>
      <w:r w:rsidRPr="00191EC6">
        <w:t>Вход по действующему уникальному идентификационному номеру участника ВФСК ГТО</w:t>
      </w:r>
      <w:bookmarkEnd w:id="7"/>
    </w:p>
    <w:p w:rsidR="00674A1D" w:rsidRDefault="00674A1D" w:rsidP="00674A1D">
      <w:pPr>
        <w:pStyle w:val="1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</w:pPr>
      <w:r w:rsidRPr="008E4F99">
        <w:t xml:space="preserve">Пользователь </w:t>
      </w:r>
      <w:r>
        <w:t>нажимает «Да</w:t>
      </w:r>
      <w:r w:rsidRPr="008E4F99">
        <w:t xml:space="preserve">» </w:t>
      </w:r>
      <w:r>
        <w:t>(</w:t>
      </w:r>
      <w:r w:rsidR="00B50B15">
        <w:t>Рисунок 4</w:t>
      </w:r>
      <w:r w:rsidRPr="008E4F99">
        <w:t>). Подсистема осуществляет переход согласно выбранному ответу, а именно на страницу</w:t>
      </w:r>
      <w:r>
        <w:t xml:space="preserve"> с полем ввода</w:t>
      </w:r>
      <w:r w:rsidRPr="008E4F99">
        <w:t>.</w:t>
      </w:r>
    </w:p>
    <w:p w:rsidR="00674A1D" w:rsidRDefault="00674A1D" w:rsidP="00674A1D">
      <w:pPr>
        <w:pStyle w:val="a6"/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3720465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да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A1D" w:rsidRDefault="00674A1D" w:rsidP="00674A1D">
      <w:pPr>
        <w:pStyle w:val="a6"/>
      </w:pPr>
      <w:bookmarkStart w:id="8" w:name="_Ref148947045"/>
      <w:r>
        <w:t xml:space="preserve">Рисунок </w:t>
      </w:r>
      <w:bookmarkEnd w:id="8"/>
      <w:r w:rsidR="00B50B15">
        <w:rPr>
          <w:noProof/>
        </w:rPr>
        <w:t>4</w:t>
      </w:r>
      <w:r>
        <w:t>. Стартовая страница ГТО</w:t>
      </w:r>
    </w:p>
    <w:p w:rsidR="00674A1D" w:rsidRDefault="00674A1D" w:rsidP="00674A1D">
      <w:pPr>
        <w:pStyle w:val="1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</w:pPr>
      <w:r>
        <w:t>Пользователь в поле ввода указывает свой уникальный идентификационный номер (</w:t>
      </w:r>
      <w:r w:rsidR="00B50B15">
        <w:t>Рисунок 5</w:t>
      </w:r>
      <w:r>
        <w:t>). Подсистема осуществляет</w:t>
      </w:r>
      <w:r w:rsidRPr="006F0ED6">
        <w:t>:</w:t>
      </w:r>
    </w:p>
    <w:p w:rsidR="00674A1D" w:rsidRDefault="00674A1D" w:rsidP="00674A1D">
      <w:pPr>
        <w:pStyle w:val="2"/>
      </w:pPr>
      <w:r>
        <w:t>проверку введённого значения</w:t>
      </w:r>
      <w:r>
        <w:rPr>
          <w:lang w:val="en-US"/>
        </w:rPr>
        <w:t>;</w:t>
      </w:r>
    </w:p>
    <w:p w:rsidR="00674A1D" w:rsidRDefault="00674A1D" w:rsidP="00674A1D">
      <w:pPr>
        <w:pStyle w:val="2"/>
      </w:pPr>
      <w:r>
        <w:t>переход на страницу «Профиля»</w:t>
      </w:r>
      <w:r w:rsidR="008D0DB7">
        <w:t>.</w:t>
      </w:r>
    </w:p>
    <w:p w:rsidR="00674A1D" w:rsidRDefault="00674A1D" w:rsidP="00674A1D">
      <w:pPr>
        <w:pStyle w:val="a6"/>
        <w:keepNext/>
      </w:pPr>
      <w:r>
        <w:rPr>
          <w:noProof/>
          <w:lang w:eastAsia="ru-RU"/>
        </w:rPr>
        <w:drawing>
          <wp:inline distT="0" distB="0" distL="0" distR="0">
            <wp:extent cx="5939790" cy="3711575"/>
            <wp:effectExtent l="0" t="0" r="3810" b="3175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Готово_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A1D" w:rsidRPr="008E4F99" w:rsidRDefault="00674A1D" w:rsidP="00674A1D">
      <w:pPr>
        <w:pStyle w:val="a6"/>
      </w:pPr>
      <w:bookmarkStart w:id="9" w:name="_Ref149204383"/>
      <w:r>
        <w:t>Рисунок</w:t>
      </w:r>
      <w:bookmarkEnd w:id="9"/>
      <w:r w:rsidR="008D0DB7">
        <w:t xml:space="preserve"> </w:t>
      </w:r>
      <w:r w:rsidR="008D0DB7">
        <w:rPr>
          <w:noProof/>
        </w:rPr>
        <w:t>5</w:t>
      </w:r>
      <w:r>
        <w:t xml:space="preserve">. </w:t>
      </w:r>
      <w:r w:rsidRPr="00FC0128">
        <w:t>Стартовая страница ГТО</w:t>
      </w:r>
    </w:p>
    <w:p w:rsidR="00674A1D" w:rsidRPr="00674A1D" w:rsidRDefault="00674A1D" w:rsidP="00674A1D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sectPr w:rsidR="00674A1D" w:rsidRPr="00674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Полужирный">
    <w:altName w:val="Times New Roman"/>
    <w:panose1 w:val="02020803070505020304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955A5"/>
    <w:multiLevelType w:val="hybridMultilevel"/>
    <w:tmpl w:val="FA1CA872"/>
    <w:lvl w:ilvl="0" w:tplc="B136E8EC">
      <w:start w:val="1"/>
      <w:numFmt w:val="bullet"/>
      <w:pStyle w:val="2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">
    <w:nsid w:val="1F233E92"/>
    <w:multiLevelType w:val="multilevel"/>
    <w:tmpl w:val="51CC8ABE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pStyle w:val="20"/>
      <w:lvlText w:val="%1.%2"/>
      <w:lvlJc w:val="left"/>
      <w:pPr>
        <w:ind w:left="1853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3419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25BE1092"/>
    <w:multiLevelType w:val="hybridMultilevel"/>
    <w:tmpl w:val="32A65E32"/>
    <w:lvl w:ilvl="0" w:tplc="08D6395E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0CB41D6"/>
    <w:multiLevelType w:val="hybridMultilevel"/>
    <w:tmpl w:val="39585D4A"/>
    <w:lvl w:ilvl="0" w:tplc="F2F42F20">
      <w:start w:val="1"/>
      <w:numFmt w:val="decimal"/>
      <w:pStyle w:val="10"/>
      <w:lvlText w:val="%1."/>
      <w:lvlJc w:val="left"/>
      <w:pPr>
        <w:ind w:left="928" w:hanging="360"/>
      </w:pPr>
      <w:rPr>
        <w:rFonts w:hint="default"/>
      </w:rPr>
    </w:lvl>
    <w:lvl w:ilvl="1" w:tplc="53321A64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CC3CA07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6CDEFE9E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8832635A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7C2E072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F0C2F29E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2D161008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555C10EA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5AFD716A"/>
    <w:multiLevelType w:val="hybridMultilevel"/>
    <w:tmpl w:val="32A65E32"/>
    <w:lvl w:ilvl="0" w:tplc="08D6395E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E8077DD"/>
    <w:multiLevelType w:val="hybridMultilevel"/>
    <w:tmpl w:val="3AAE9A34"/>
    <w:lvl w:ilvl="0" w:tplc="39FE3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2A95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A02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6E1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AB8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9E1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8AA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041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809A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  <w:lvlOverride w:ilvl="0">
      <w:startOverride w:val="1"/>
    </w:lvlOverride>
  </w:num>
  <w:num w:numId="5">
    <w:abstractNumId w:val="3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4A1D"/>
    <w:rsid w:val="00674A1D"/>
    <w:rsid w:val="008B7639"/>
    <w:rsid w:val="008D0DB7"/>
    <w:rsid w:val="00B50B15"/>
    <w:rsid w:val="00D10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1">
    <w:name w:val="heading 1"/>
    <w:basedOn w:val="a"/>
    <w:next w:val="a"/>
    <w:link w:val="12"/>
    <w:uiPriority w:val="9"/>
    <w:qFormat/>
    <w:rsid w:val="00674A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unhideWhenUsed/>
    <w:rsid w:val="00674A1D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Arial" w:eastAsiaTheme="minorHAnsi" w:hAnsi="Arial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rsid w:val="00674A1D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Arial" w:eastAsiaTheme="minorHAnsi" w:hAnsi="Arial"/>
      <w:b/>
      <w:bCs/>
      <w:i/>
      <w:iCs/>
      <w:color w:val="4F81BD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rsid w:val="00674A1D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Arial" w:eastAsiaTheme="minorHAnsi" w:hAnsi="Arial"/>
      <w:color w:val="243F60"/>
      <w:sz w:val="24"/>
      <w:lang w:eastAsia="en-US"/>
    </w:rPr>
  </w:style>
  <w:style w:type="paragraph" w:styleId="6">
    <w:name w:val="heading 6"/>
    <w:aliases w:val="ТП Заголовок 6,PIM 6,6,h6,H6,Текст подпункта,1.1.1 Название или текст пункта в подразделе,1.1.1 Название пункта в подразделе,1.1.1 ???????? ??? ????? ?????? ? ??????????,1.1.1 ???????? ?????? ? ??????????,Переч.-,П. 5 цифр,1),дефис,__Подпунк"/>
    <w:basedOn w:val="a"/>
    <w:next w:val="a"/>
    <w:link w:val="60"/>
    <w:uiPriority w:val="9"/>
    <w:unhideWhenUsed/>
    <w:rsid w:val="00674A1D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Arial" w:eastAsiaTheme="minorHAnsi" w:hAnsi="Arial"/>
      <w:i/>
      <w:iCs/>
      <w:color w:val="243F60"/>
      <w:sz w:val="24"/>
      <w:lang w:eastAsia="en-US"/>
    </w:rPr>
  </w:style>
  <w:style w:type="paragraph" w:styleId="7">
    <w:name w:val="heading 7"/>
    <w:aliases w:val="PIM 7,Переч_а),1.1.1.1 Текст подпункта,Переч_1),1.1.1.1 ????? ?????????,1.1.1.1 ????? ????????? ????? ???????? ??????,перечисление с цифрами,а),Переч. –,Org Heading 5,Переч.  ),Перечисление цифры),1.1.1.1 Текст подпункта после названия пункт"/>
    <w:basedOn w:val="a"/>
    <w:next w:val="a"/>
    <w:link w:val="70"/>
    <w:uiPriority w:val="9"/>
    <w:unhideWhenUsed/>
    <w:rsid w:val="00674A1D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Arial" w:eastAsiaTheme="minorHAnsi" w:hAnsi="Arial"/>
      <w:i/>
      <w:iCs/>
      <w:color w:val="404040"/>
      <w:sz w:val="24"/>
      <w:lang w:eastAsia="en-US"/>
    </w:rPr>
  </w:style>
  <w:style w:type="paragraph" w:styleId="8">
    <w:name w:val="heading 8"/>
    <w:aliases w:val="Legal Level 1.1.1.,Заголовок 8 Знак Знак Знак Знак Знак Знак Знак Знак Знак Знак Знак Знак Знак,Заголовок 8 Знак Знак Знак Знак Знак Знак Знак Знак Знак,Заголовок 8 Знак Знак Знак Знак Знак Знак Знак Знак Знак Знак Знак Знак,Переч_а)1),а)1"/>
    <w:basedOn w:val="a"/>
    <w:next w:val="a"/>
    <w:link w:val="80"/>
    <w:uiPriority w:val="9"/>
    <w:unhideWhenUsed/>
    <w:rsid w:val="00674A1D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Arial" w:eastAsiaTheme="minorHAnsi" w:hAnsi="Arial"/>
      <w:color w:val="4F81BD"/>
      <w:sz w:val="20"/>
      <w:szCs w:val="20"/>
      <w:lang w:eastAsia="en-US"/>
    </w:rPr>
  </w:style>
  <w:style w:type="paragraph" w:styleId="9">
    <w:name w:val="heading 9"/>
    <w:aliases w:val="Legal Level 1.1.1.1.,aaa,PIM 9,Titre 10,Заголовок 9 Гост"/>
    <w:basedOn w:val="a"/>
    <w:next w:val="a"/>
    <w:link w:val="90"/>
    <w:uiPriority w:val="9"/>
    <w:unhideWhenUsed/>
    <w:rsid w:val="00674A1D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Arial" w:eastAsiaTheme="minorHAnsi" w:hAnsi="Arial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uiPriority w:val="9"/>
    <w:rsid w:val="00674A1D"/>
    <w:rPr>
      <w:rFonts w:ascii="Arial" w:eastAsiaTheme="minorHAnsi" w:hAnsi="Arial"/>
      <w:b/>
      <w:bCs/>
      <w:color w:val="4F81BD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674A1D"/>
    <w:rPr>
      <w:rFonts w:ascii="Arial" w:eastAsiaTheme="minorHAnsi" w:hAnsi="Arial"/>
      <w:b/>
      <w:bCs/>
      <w:i/>
      <w:iCs/>
      <w:color w:val="4F81BD"/>
      <w:sz w:val="24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674A1D"/>
    <w:rPr>
      <w:rFonts w:ascii="Arial" w:eastAsiaTheme="minorHAnsi" w:hAnsi="Arial"/>
      <w:color w:val="243F60"/>
      <w:sz w:val="24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674A1D"/>
    <w:rPr>
      <w:rFonts w:ascii="Arial" w:eastAsiaTheme="minorHAnsi" w:hAnsi="Arial"/>
      <w:i/>
      <w:iCs/>
      <w:color w:val="243F60"/>
      <w:sz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674A1D"/>
    <w:rPr>
      <w:rFonts w:ascii="Arial" w:eastAsiaTheme="minorHAnsi" w:hAnsi="Arial"/>
      <w:i/>
      <w:iCs/>
      <w:color w:val="404040"/>
      <w:sz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674A1D"/>
    <w:rPr>
      <w:rFonts w:ascii="Arial" w:eastAsiaTheme="minorHAnsi" w:hAnsi="Arial"/>
      <w:color w:val="4F81BD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rsid w:val="00674A1D"/>
    <w:rPr>
      <w:rFonts w:ascii="Arial" w:eastAsiaTheme="minorHAnsi" w:hAnsi="Arial"/>
      <w:i/>
      <w:iCs/>
      <w:color w:val="404040"/>
      <w:sz w:val="20"/>
      <w:szCs w:val="20"/>
      <w:lang w:eastAsia="en-US"/>
    </w:rPr>
  </w:style>
  <w:style w:type="character" w:customStyle="1" w:styleId="a3">
    <w:name w:val="_Основной Знак"/>
    <w:basedOn w:val="a0"/>
    <w:link w:val="a4"/>
    <w:qFormat/>
    <w:rsid w:val="00674A1D"/>
    <w:rPr>
      <w:rFonts w:eastAsiaTheme="minorHAnsi"/>
      <w:sz w:val="28"/>
      <w:szCs w:val="28"/>
      <w:lang w:eastAsia="en-US"/>
    </w:rPr>
  </w:style>
  <w:style w:type="paragraph" w:customStyle="1" w:styleId="a4">
    <w:name w:val="_Основной"/>
    <w:basedOn w:val="a"/>
    <w:link w:val="a3"/>
    <w:autoRedefine/>
    <w:qFormat/>
    <w:rsid w:val="00674A1D"/>
    <w:pPr>
      <w:tabs>
        <w:tab w:val="left" w:pos="426"/>
      </w:tabs>
      <w:spacing w:after="60" w:line="240" w:lineRule="auto"/>
      <w:ind w:firstLine="709"/>
      <w:contextualSpacing/>
      <w:jc w:val="both"/>
    </w:pPr>
    <w:rPr>
      <w:rFonts w:eastAsiaTheme="minorHAnsi"/>
      <w:sz w:val="28"/>
      <w:szCs w:val="28"/>
      <w:lang w:eastAsia="en-US"/>
    </w:rPr>
  </w:style>
  <w:style w:type="paragraph" w:customStyle="1" w:styleId="1">
    <w:name w:val="_Заголовок 1"/>
    <w:basedOn w:val="22"/>
    <w:link w:val="13"/>
    <w:autoRedefine/>
    <w:uiPriority w:val="99"/>
    <w:qFormat/>
    <w:rsid w:val="00674A1D"/>
    <w:pPr>
      <w:numPr>
        <w:ilvl w:val="0"/>
      </w:numPr>
      <w:tabs>
        <w:tab w:val="clear" w:pos="426"/>
        <w:tab w:val="left" w:pos="0"/>
        <w:tab w:val="left" w:pos="284"/>
        <w:tab w:val="num" w:pos="360"/>
        <w:tab w:val="left" w:pos="851"/>
      </w:tabs>
      <w:spacing w:before="100" w:after="100" w:line="240" w:lineRule="auto"/>
      <w:ind w:left="0" w:firstLine="0"/>
      <w:outlineLvl w:val="0"/>
    </w:pPr>
  </w:style>
  <w:style w:type="character" w:customStyle="1" w:styleId="13">
    <w:name w:val="_Заголовок 1 Знак"/>
    <w:basedOn w:val="a0"/>
    <w:link w:val="1"/>
    <w:uiPriority w:val="99"/>
    <w:rsid w:val="00674A1D"/>
    <w:rPr>
      <w:rFonts w:ascii="Times New Roman" w:eastAsia="Arial Unicode MS" w:hAnsi="Times New Roman"/>
      <w:b/>
      <w:sz w:val="28"/>
      <w:szCs w:val="24"/>
      <w:lang w:eastAsia="en-US"/>
    </w:rPr>
  </w:style>
  <w:style w:type="paragraph" w:customStyle="1" w:styleId="22">
    <w:name w:val="_Заголовок 2"/>
    <w:basedOn w:val="20"/>
    <w:link w:val="23"/>
    <w:autoRedefine/>
    <w:qFormat/>
    <w:rsid w:val="00674A1D"/>
    <w:pPr>
      <w:tabs>
        <w:tab w:val="left" w:pos="426"/>
        <w:tab w:val="left" w:pos="567"/>
        <w:tab w:val="left" w:pos="1418"/>
        <w:tab w:val="left" w:pos="1701"/>
        <w:tab w:val="left" w:pos="1985"/>
      </w:tabs>
      <w:suppressAutoHyphens/>
      <w:spacing w:before="240" w:after="240" w:line="276" w:lineRule="auto"/>
      <w:ind w:left="709" w:firstLine="0"/>
      <w:contextualSpacing/>
      <w:jc w:val="both"/>
    </w:pPr>
    <w:rPr>
      <w:rFonts w:ascii="Times New Roman" w:eastAsia="Arial Unicode MS" w:hAnsi="Times New Roman"/>
      <w:bCs w:val="0"/>
      <w:color w:val="auto"/>
      <w:sz w:val="28"/>
      <w:szCs w:val="24"/>
    </w:rPr>
  </w:style>
  <w:style w:type="character" w:customStyle="1" w:styleId="23">
    <w:name w:val="_Заголовок 2 Знак"/>
    <w:basedOn w:val="21"/>
    <w:link w:val="22"/>
    <w:rsid w:val="00674A1D"/>
    <w:rPr>
      <w:rFonts w:ascii="Times New Roman" w:eastAsia="Arial Unicode MS" w:hAnsi="Times New Roman"/>
      <w:sz w:val="28"/>
      <w:szCs w:val="24"/>
    </w:rPr>
  </w:style>
  <w:style w:type="paragraph" w:customStyle="1" w:styleId="3">
    <w:name w:val="_Заголовок 3"/>
    <w:basedOn w:val="a"/>
    <w:link w:val="30"/>
    <w:autoRedefine/>
    <w:qFormat/>
    <w:rsid w:val="00674A1D"/>
    <w:pPr>
      <w:keepNext/>
      <w:keepLines/>
      <w:numPr>
        <w:ilvl w:val="2"/>
        <w:numId w:val="1"/>
      </w:numPr>
      <w:tabs>
        <w:tab w:val="left" w:pos="993"/>
      </w:tabs>
      <w:suppressAutoHyphens/>
      <w:spacing w:before="240" w:after="240"/>
      <w:ind w:left="709" w:firstLine="0"/>
      <w:contextualSpacing/>
      <w:jc w:val="both"/>
      <w:outlineLvl w:val="2"/>
    </w:pPr>
    <w:rPr>
      <w:rFonts w:ascii="Times New Roman" w:eastAsiaTheme="minorHAnsi" w:hAnsi="Times New Roman" w:cs="Times New Roman"/>
      <w:b/>
      <w:bCs/>
      <w:iCs/>
      <w:sz w:val="28"/>
      <w:szCs w:val="28"/>
      <w:lang w:eastAsia="en-US"/>
    </w:rPr>
  </w:style>
  <w:style w:type="paragraph" w:customStyle="1" w:styleId="a5">
    <w:name w:val="_Заголовок без номера"/>
    <w:basedOn w:val="11"/>
    <w:qFormat/>
    <w:rsid w:val="00674A1D"/>
    <w:pPr>
      <w:tabs>
        <w:tab w:val="left" w:pos="0"/>
        <w:tab w:val="left" w:pos="284"/>
        <w:tab w:val="left" w:pos="568"/>
        <w:tab w:val="left" w:pos="851"/>
        <w:tab w:val="left" w:pos="1418"/>
        <w:tab w:val="left" w:pos="1701"/>
        <w:tab w:val="left" w:pos="1985"/>
      </w:tabs>
      <w:suppressAutoHyphens/>
      <w:spacing w:before="100" w:after="100" w:line="240" w:lineRule="auto"/>
      <w:contextualSpacing/>
      <w:jc w:val="both"/>
    </w:pPr>
    <w:rPr>
      <w:rFonts w:ascii="Times New Roman Полужирный" w:eastAsiaTheme="minorHAnsi" w:hAnsi="Times New Roman Полужирный" w:cstheme="minorBidi"/>
      <w:bCs w:val="0"/>
      <w:caps/>
      <w:color w:val="auto"/>
      <w:lang w:eastAsia="en-US"/>
    </w:rPr>
  </w:style>
  <w:style w:type="paragraph" w:customStyle="1" w:styleId="a6">
    <w:name w:val="_Описание рисунка"/>
    <w:basedOn w:val="a7"/>
    <w:link w:val="a8"/>
    <w:autoRedefine/>
    <w:qFormat/>
    <w:rsid w:val="00674A1D"/>
    <w:pPr>
      <w:tabs>
        <w:tab w:val="left" w:pos="426"/>
      </w:tabs>
      <w:spacing w:after="60"/>
      <w:contextualSpacing/>
      <w:jc w:val="center"/>
    </w:pPr>
    <w:rPr>
      <w:rFonts w:ascii="Times New Roman" w:eastAsiaTheme="minorHAnsi" w:hAnsi="Times New Roman"/>
      <w:b w:val="0"/>
      <w:bCs w:val="0"/>
      <w:iCs/>
      <w:color w:val="auto"/>
      <w:sz w:val="28"/>
      <w:szCs w:val="24"/>
      <w:lang w:eastAsia="en-US"/>
    </w:rPr>
  </w:style>
  <w:style w:type="character" w:customStyle="1" w:styleId="a8">
    <w:name w:val="_Описание рисунка Знак"/>
    <w:basedOn w:val="a0"/>
    <w:link w:val="a6"/>
    <w:qFormat/>
    <w:rsid w:val="00674A1D"/>
    <w:rPr>
      <w:rFonts w:ascii="Times New Roman" w:eastAsiaTheme="minorHAnsi" w:hAnsi="Times New Roman"/>
      <w:iCs/>
      <w:sz w:val="28"/>
      <w:szCs w:val="24"/>
      <w:lang w:eastAsia="en-US"/>
    </w:rPr>
  </w:style>
  <w:style w:type="paragraph" w:customStyle="1" w:styleId="10">
    <w:name w:val="_Уровень 1"/>
    <w:basedOn w:val="a"/>
    <w:link w:val="14"/>
    <w:qFormat/>
    <w:rsid w:val="00674A1D"/>
    <w:pPr>
      <w:numPr>
        <w:numId w:val="4"/>
      </w:numPr>
      <w:pBdr>
        <w:top w:val="none" w:sz="4" w:space="0" w:color="000000"/>
        <w:left w:val="none" w:sz="4" w:space="0" w:color="000000"/>
        <w:bottom w:val="none" w:sz="4" w:space="1" w:color="000000"/>
        <w:right w:val="none" w:sz="4" w:space="0" w:color="000000"/>
        <w:between w:val="none" w:sz="4" w:space="0" w:color="000000"/>
      </w:pBdr>
      <w:spacing w:before="100" w:after="10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14">
    <w:name w:val="_Уровень 1 Знак"/>
    <w:basedOn w:val="a0"/>
    <w:link w:val="10"/>
    <w:qFormat/>
    <w:rsid w:val="00674A1D"/>
    <w:rPr>
      <w:rFonts w:ascii="Times New Roman" w:eastAsiaTheme="minorHAnsi" w:hAnsi="Times New Roman"/>
      <w:sz w:val="28"/>
      <w:lang w:eastAsia="en-US"/>
    </w:rPr>
  </w:style>
  <w:style w:type="paragraph" w:customStyle="1" w:styleId="2">
    <w:name w:val="_Уровень 2"/>
    <w:basedOn w:val="a"/>
    <w:link w:val="24"/>
    <w:qFormat/>
    <w:rsid w:val="00674A1D"/>
    <w:pPr>
      <w:numPr>
        <w:numId w:val="2"/>
      </w:numPr>
      <w:spacing w:before="100" w:after="100" w:line="240" w:lineRule="auto"/>
      <w:ind w:left="1434" w:hanging="357"/>
      <w:contextualSpacing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24">
    <w:name w:val="_Уровень 2 Знак"/>
    <w:basedOn w:val="a0"/>
    <w:link w:val="2"/>
    <w:qFormat/>
    <w:rsid w:val="00674A1D"/>
    <w:rPr>
      <w:rFonts w:ascii="Times New Roman" w:eastAsiaTheme="minorHAnsi" w:hAnsi="Times New Roman"/>
      <w:sz w:val="28"/>
      <w:lang w:eastAsia="en-US"/>
    </w:rPr>
  </w:style>
  <w:style w:type="character" w:customStyle="1" w:styleId="12">
    <w:name w:val="Заголовок 1 Знак"/>
    <w:basedOn w:val="a0"/>
    <w:link w:val="11"/>
    <w:uiPriority w:val="9"/>
    <w:rsid w:val="00674A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caption"/>
    <w:basedOn w:val="a"/>
    <w:next w:val="a"/>
    <w:uiPriority w:val="35"/>
    <w:semiHidden/>
    <w:unhideWhenUsed/>
    <w:qFormat/>
    <w:rsid w:val="00674A1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674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4A1D"/>
    <w:rPr>
      <w:rFonts w:ascii="Tahoma" w:hAnsi="Tahoma" w:cs="Tahoma"/>
      <w:sz w:val="16"/>
      <w:szCs w:val="16"/>
    </w:rPr>
  </w:style>
  <w:style w:type="character" w:customStyle="1" w:styleId="30">
    <w:name w:val="_Заголовок 3 Знак"/>
    <w:basedOn w:val="a0"/>
    <w:link w:val="3"/>
    <w:rsid w:val="00674A1D"/>
    <w:rPr>
      <w:rFonts w:ascii="Times New Roman" w:eastAsiaTheme="minorHAnsi" w:hAnsi="Times New Roman" w:cs="Times New Roman"/>
      <w:b/>
      <w:bCs/>
      <w:iCs/>
      <w:sz w:val="28"/>
      <w:szCs w:val="28"/>
      <w:lang w:eastAsia="en-US"/>
    </w:rPr>
  </w:style>
  <w:style w:type="character" w:styleId="ab">
    <w:name w:val="Hyperlink"/>
    <w:basedOn w:val="a0"/>
    <w:uiPriority w:val="99"/>
    <w:unhideWhenUsed/>
    <w:rsid w:val="008B76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www.gto.ru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5</cp:revision>
  <dcterms:created xsi:type="dcterms:W3CDTF">2025-01-29T06:39:00Z</dcterms:created>
  <dcterms:modified xsi:type="dcterms:W3CDTF">2025-01-29T07:01:00Z</dcterms:modified>
</cp:coreProperties>
</file>